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12EF" w:rsidRDefault="005912EF" w:rsidP="00200FCE">
      <w:pPr>
        <w:jc w:val="center"/>
        <w:rPr>
          <w:b/>
        </w:rPr>
      </w:pPr>
    </w:p>
    <w:p w:rsidR="005912EF" w:rsidRDefault="003E465B" w:rsidP="00200FCE">
      <w:pPr>
        <w:jc w:val="center"/>
        <w:rPr>
          <w:b/>
        </w:rPr>
      </w:pPr>
      <w:r>
        <w:rPr>
          <w:noProof/>
        </w:rPr>
        <w:drawing>
          <wp:inline distT="0" distB="0" distL="0" distR="0">
            <wp:extent cx="1524000" cy="1257300"/>
            <wp:effectExtent l="19050" t="0" r="0" b="0"/>
            <wp:docPr id="1"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pic:cNvPicPr>
                      <a:picLocks noChangeAspect="1" noChangeArrowheads="1"/>
                    </pic:cNvPicPr>
                  </pic:nvPicPr>
                  <pic:blipFill>
                    <a:blip r:embed="rId4"/>
                    <a:srcRect/>
                    <a:stretch>
                      <a:fillRect/>
                    </a:stretch>
                  </pic:blipFill>
                  <pic:spPr bwMode="auto">
                    <a:xfrm>
                      <a:off x="0" y="0"/>
                      <a:ext cx="1524000" cy="1257300"/>
                    </a:xfrm>
                    <a:prstGeom prst="rect">
                      <a:avLst/>
                    </a:prstGeom>
                    <a:noFill/>
                    <a:ln w="9525">
                      <a:noFill/>
                      <a:miter lim="800000"/>
                      <a:headEnd/>
                      <a:tailEnd/>
                    </a:ln>
                  </pic:spPr>
                </pic:pic>
              </a:graphicData>
            </a:graphic>
          </wp:inline>
        </w:drawing>
      </w:r>
    </w:p>
    <w:p w:rsidR="005912EF" w:rsidRDefault="005912EF" w:rsidP="00200FCE">
      <w:pPr>
        <w:jc w:val="center"/>
        <w:rPr>
          <w:b/>
        </w:rPr>
      </w:pPr>
    </w:p>
    <w:p w:rsidR="005912EF" w:rsidRDefault="005912EF" w:rsidP="00200FCE">
      <w:pPr>
        <w:jc w:val="center"/>
        <w:rPr>
          <w:b/>
        </w:rPr>
      </w:pPr>
    </w:p>
    <w:p w:rsidR="005912EF" w:rsidRDefault="005912EF" w:rsidP="00200FCE">
      <w:pPr>
        <w:jc w:val="center"/>
        <w:rPr>
          <w:b/>
        </w:rPr>
      </w:pPr>
    </w:p>
    <w:p w:rsidR="005912EF" w:rsidRDefault="005912EF" w:rsidP="00200FCE">
      <w:pPr>
        <w:jc w:val="center"/>
        <w:rPr>
          <w:b/>
        </w:rPr>
      </w:pPr>
    </w:p>
    <w:p w:rsidR="005912EF" w:rsidRPr="00111A47" w:rsidRDefault="005912EF" w:rsidP="00200FCE">
      <w:pPr>
        <w:jc w:val="both"/>
        <w:rPr>
          <w:rFonts w:ascii="Arial" w:hAnsi="Arial"/>
          <w:i/>
        </w:rPr>
      </w:pPr>
      <w:smartTag w:uri="urn:schemas-microsoft-com:office:smarttags" w:element="PersonName">
        <w:smartTagPr>
          <w:attr w:name="ProductID" w:val="La Camera"/>
        </w:smartTagPr>
        <w:r w:rsidRPr="00111A47">
          <w:rPr>
            <w:rFonts w:ascii="Arial" w:hAnsi="Arial"/>
            <w:i/>
          </w:rPr>
          <w:t>La Camera</w:t>
        </w:r>
      </w:smartTag>
      <w:r w:rsidRPr="00111A47">
        <w:rPr>
          <w:rFonts w:ascii="Arial" w:hAnsi="Arial"/>
          <w:i/>
        </w:rPr>
        <w:t xml:space="preserve"> del Lavoro </w:t>
      </w:r>
      <w:smartTag w:uri="urn:schemas-microsoft-com:office:smarttags" w:element="PersonName">
        <w:smartTagPr>
          <w:attr w:name="ProductID" w:val="di Milano"/>
        </w:smartTagPr>
        <w:r w:rsidRPr="00111A47">
          <w:rPr>
            <w:rFonts w:ascii="Arial" w:hAnsi="Arial"/>
            <w:i/>
          </w:rPr>
          <w:t>di Milano</w:t>
        </w:r>
      </w:smartTag>
      <w:r w:rsidRPr="00111A47">
        <w:rPr>
          <w:rFonts w:ascii="Arial" w:hAnsi="Arial"/>
          <w:i/>
        </w:rPr>
        <w:t xml:space="preserve"> vi invita a un confronto seminariale su tre argomenti importanti  per lavoratori precari</w:t>
      </w:r>
      <w:smartTag w:uri="urn:schemas-microsoft-com:office:smarttags" w:element="PersonName">
        <w:r w:rsidRPr="00111A47">
          <w:rPr>
            <w:rFonts w:ascii="Arial" w:hAnsi="Arial"/>
            <w:i/>
          </w:rPr>
          <w:t>,</w:t>
        </w:r>
      </w:smartTag>
      <w:r w:rsidRPr="00111A47">
        <w:rPr>
          <w:rFonts w:ascii="Arial" w:hAnsi="Arial"/>
          <w:i/>
        </w:rPr>
        <w:t xml:space="preserve"> parasubordinati e indipendenti</w:t>
      </w:r>
      <w:smartTag w:uri="urn:schemas-microsoft-com:office:smarttags" w:element="PersonName">
        <w:r w:rsidRPr="00111A47">
          <w:rPr>
            <w:rFonts w:ascii="Arial" w:hAnsi="Arial"/>
            <w:i/>
          </w:rPr>
          <w:t>,</w:t>
        </w:r>
      </w:smartTag>
      <w:r w:rsidRPr="00111A47">
        <w:rPr>
          <w:rFonts w:ascii="Arial" w:hAnsi="Arial"/>
          <w:i/>
        </w:rPr>
        <w:t xml:space="preserve"> in particolare dopo l’approvazione della riforma del mercato del lavoro</w:t>
      </w:r>
      <w:smartTag w:uri="urn:schemas-microsoft-com:office:smarttags" w:element="PersonName">
        <w:r w:rsidRPr="00111A47">
          <w:rPr>
            <w:rFonts w:ascii="Arial" w:hAnsi="Arial"/>
            <w:i/>
          </w:rPr>
          <w:t>,</w:t>
        </w:r>
      </w:smartTag>
      <w:r w:rsidRPr="00111A47">
        <w:rPr>
          <w:rFonts w:ascii="Arial" w:hAnsi="Arial"/>
          <w:i/>
        </w:rPr>
        <w:t xml:space="preserve"> e sono FISCO</w:t>
      </w:r>
      <w:smartTag w:uri="urn:schemas-microsoft-com:office:smarttags" w:element="PersonName">
        <w:r w:rsidRPr="00111A47">
          <w:rPr>
            <w:rFonts w:ascii="Arial" w:hAnsi="Arial"/>
            <w:i/>
          </w:rPr>
          <w:t>,</w:t>
        </w:r>
      </w:smartTag>
      <w:r w:rsidRPr="00111A47">
        <w:rPr>
          <w:rFonts w:ascii="Arial" w:hAnsi="Arial"/>
          <w:i/>
        </w:rPr>
        <w:t xml:space="preserve"> PREVIDENZA</w:t>
      </w:r>
      <w:smartTag w:uri="urn:schemas-microsoft-com:office:smarttags" w:element="PersonName">
        <w:r w:rsidRPr="00111A47">
          <w:rPr>
            <w:rFonts w:ascii="Arial" w:hAnsi="Arial"/>
            <w:i/>
          </w:rPr>
          <w:t>,</w:t>
        </w:r>
      </w:smartTag>
      <w:r w:rsidRPr="00111A47">
        <w:rPr>
          <w:rFonts w:ascii="Arial" w:hAnsi="Arial"/>
          <w:i/>
        </w:rPr>
        <w:t xml:space="preserve"> Mercato del Lavoro.</w:t>
      </w:r>
    </w:p>
    <w:p w:rsidR="005912EF" w:rsidRPr="00111A47" w:rsidRDefault="005912EF" w:rsidP="00200FCE">
      <w:pPr>
        <w:jc w:val="both"/>
        <w:rPr>
          <w:rFonts w:ascii="Arial" w:hAnsi="Arial"/>
          <w:i/>
        </w:rPr>
      </w:pPr>
    </w:p>
    <w:p w:rsidR="005912EF" w:rsidRPr="00111A47" w:rsidRDefault="005912EF" w:rsidP="00200FCE">
      <w:pPr>
        <w:jc w:val="both"/>
        <w:rPr>
          <w:rFonts w:ascii="Arial" w:hAnsi="Arial"/>
          <w:i/>
        </w:rPr>
      </w:pPr>
      <w:r w:rsidRPr="00111A47">
        <w:rPr>
          <w:rFonts w:ascii="Arial" w:hAnsi="Arial"/>
          <w:i/>
        </w:rPr>
        <w:t>L’obiettivo dell’incontro</w:t>
      </w:r>
      <w:smartTag w:uri="urn:schemas-microsoft-com:office:smarttags" w:element="PersonName">
        <w:r w:rsidRPr="00111A47">
          <w:rPr>
            <w:rFonts w:ascii="Arial" w:hAnsi="Arial"/>
            <w:i/>
          </w:rPr>
          <w:t>,</w:t>
        </w:r>
      </w:smartTag>
      <w:r w:rsidRPr="00111A47">
        <w:rPr>
          <w:rFonts w:ascii="Arial" w:hAnsi="Arial"/>
          <w:i/>
        </w:rPr>
        <w:t xml:space="preserve"> che segue l’incontro di Maggio in cui ci si è confrontati sulla riforma del mercato del lavoro nel suo complesso</w:t>
      </w:r>
      <w:smartTag w:uri="urn:schemas-microsoft-com:office:smarttags" w:element="PersonName">
        <w:r w:rsidRPr="00111A47">
          <w:rPr>
            <w:rFonts w:ascii="Arial" w:hAnsi="Arial"/>
            <w:i/>
          </w:rPr>
          <w:t>,</w:t>
        </w:r>
      </w:smartTag>
      <w:r w:rsidRPr="00111A47">
        <w:rPr>
          <w:rFonts w:ascii="Arial" w:hAnsi="Arial"/>
          <w:i/>
        </w:rPr>
        <w:t xml:space="preserve"> è quello di costruire</w:t>
      </w:r>
      <w:smartTag w:uri="urn:schemas-microsoft-com:office:smarttags" w:element="PersonName">
        <w:r w:rsidRPr="00111A47">
          <w:rPr>
            <w:rFonts w:ascii="Arial" w:hAnsi="Arial"/>
            <w:i/>
          </w:rPr>
          <w:t>,</w:t>
        </w:r>
      </w:smartTag>
      <w:r w:rsidRPr="00111A47">
        <w:rPr>
          <w:rFonts w:ascii="Arial" w:hAnsi="Arial"/>
          <w:i/>
        </w:rPr>
        <w:t xml:space="preserve"> a partire dal confronto sui decisivi cambiamenti al centro della discussione politica</w:t>
      </w:r>
      <w:smartTag w:uri="urn:schemas-microsoft-com:office:smarttags" w:element="PersonName">
        <w:r w:rsidRPr="00111A47">
          <w:rPr>
            <w:rFonts w:ascii="Arial" w:hAnsi="Arial"/>
            <w:i/>
          </w:rPr>
          <w:t>,</w:t>
        </w:r>
      </w:smartTag>
      <w:r w:rsidRPr="00111A47">
        <w:rPr>
          <w:rFonts w:ascii="Arial" w:hAnsi="Arial"/>
          <w:i/>
        </w:rPr>
        <w:t xml:space="preserve"> un terreno e un luogo stabile di discussione tra Cgil</w:t>
      </w:r>
      <w:smartTag w:uri="urn:schemas-microsoft-com:office:smarttags" w:element="PersonName">
        <w:r w:rsidRPr="00111A47">
          <w:rPr>
            <w:rFonts w:ascii="Arial" w:hAnsi="Arial"/>
            <w:i/>
          </w:rPr>
          <w:t>,</w:t>
        </w:r>
      </w:smartTag>
      <w:r w:rsidRPr="00111A47">
        <w:rPr>
          <w:rFonts w:ascii="Arial" w:hAnsi="Arial"/>
          <w:i/>
        </w:rPr>
        <w:t xml:space="preserve"> realtà organizzate del precariato e lavoratori dei settori della conoscenza</w:t>
      </w:r>
      <w:smartTag w:uri="urn:schemas-microsoft-com:office:smarttags" w:element="PersonName">
        <w:r w:rsidRPr="00111A47">
          <w:rPr>
            <w:rFonts w:ascii="Arial" w:hAnsi="Arial"/>
            <w:i/>
          </w:rPr>
          <w:t>,</w:t>
        </w:r>
      </w:smartTag>
      <w:r w:rsidRPr="00111A47">
        <w:rPr>
          <w:rFonts w:ascii="Arial" w:hAnsi="Arial"/>
          <w:i/>
        </w:rPr>
        <w:t xml:space="preserve"> della cultura e dello spettacolo</w:t>
      </w:r>
      <w:smartTag w:uri="urn:schemas-microsoft-com:office:smarttags" w:element="PersonName">
        <w:r w:rsidRPr="00111A47">
          <w:rPr>
            <w:rFonts w:ascii="Arial" w:hAnsi="Arial"/>
            <w:i/>
          </w:rPr>
          <w:t>,</w:t>
        </w:r>
      </w:smartTag>
      <w:r w:rsidRPr="00111A47">
        <w:rPr>
          <w:rFonts w:ascii="Arial" w:hAnsi="Arial"/>
          <w:i/>
        </w:rPr>
        <w:t xml:space="preserve"> per individuare possibili linee di</w:t>
      </w:r>
      <w:r w:rsidRPr="00111A47">
        <w:rPr>
          <w:rFonts w:ascii="Arial" w:hAnsi="Arial"/>
          <w:b/>
        </w:rPr>
        <w:t xml:space="preserve"> </w:t>
      </w:r>
      <w:r w:rsidRPr="00111A47">
        <w:rPr>
          <w:rFonts w:ascii="Arial" w:hAnsi="Arial"/>
          <w:i/>
        </w:rPr>
        <w:t>iniziativa comune.</w:t>
      </w:r>
    </w:p>
    <w:p w:rsidR="005912EF" w:rsidRDefault="005912EF" w:rsidP="00200FCE">
      <w:pPr>
        <w:jc w:val="center"/>
        <w:rPr>
          <w:rFonts w:ascii="Arial" w:hAnsi="Arial" w:cs="Arial"/>
          <w:i/>
          <w:color w:val="FF0000"/>
          <w:sz w:val="34"/>
          <w:szCs w:val="34"/>
        </w:rPr>
      </w:pPr>
    </w:p>
    <w:p w:rsidR="005912EF" w:rsidRPr="00111A47" w:rsidRDefault="005912EF" w:rsidP="00200FCE">
      <w:pPr>
        <w:jc w:val="center"/>
        <w:rPr>
          <w:rFonts w:ascii="Arial" w:hAnsi="Arial" w:cs="Arial"/>
          <w:i/>
          <w:color w:val="FF0000"/>
          <w:sz w:val="34"/>
          <w:szCs w:val="34"/>
        </w:rPr>
      </w:pPr>
    </w:p>
    <w:p w:rsidR="005912EF" w:rsidRPr="00886BC3" w:rsidRDefault="00F21E05" w:rsidP="00200FCE">
      <w:pPr>
        <w:jc w:val="center"/>
        <w:outlineLvl w:val="0"/>
        <w:rPr>
          <w:rFonts w:ascii="Arial" w:hAnsi="Arial" w:cs="Arial"/>
          <w:b/>
          <w:sz w:val="28"/>
          <w:szCs w:val="28"/>
        </w:rPr>
      </w:pPr>
      <w:r>
        <w:rPr>
          <w:rFonts w:ascii="Arial" w:hAnsi="Arial" w:cs="Arial"/>
          <w:b/>
          <w:sz w:val="28"/>
          <w:szCs w:val="28"/>
        </w:rPr>
        <w:t xml:space="preserve">MERCOLEDI’ </w:t>
      </w:r>
      <w:r w:rsidR="005912EF" w:rsidRPr="00886BC3">
        <w:rPr>
          <w:rFonts w:ascii="Arial" w:hAnsi="Arial" w:cs="Arial"/>
          <w:b/>
          <w:sz w:val="28"/>
          <w:szCs w:val="28"/>
        </w:rPr>
        <w:t>28 novembre 2012 dalle 19.00 alle 22.00.</w:t>
      </w:r>
    </w:p>
    <w:p w:rsidR="005912EF" w:rsidRPr="00886BC3" w:rsidRDefault="005912EF" w:rsidP="00200FCE">
      <w:pPr>
        <w:jc w:val="center"/>
        <w:rPr>
          <w:rFonts w:ascii="Arial" w:hAnsi="Arial" w:cs="Arial"/>
          <w:b/>
          <w:sz w:val="28"/>
          <w:szCs w:val="28"/>
        </w:rPr>
      </w:pPr>
    </w:p>
    <w:p w:rsidR="005912EF" w:rsidRDefault="005912EF" w:rsidP="00200FCE">
      <w:pPr>
        <w:jc w:val="center"/>
        <w:outlineLvl w:val="0"/>
        <w:rPr>
          <w:rFonts w:ascii="Arial" w:hAnsi="Arial" w:cs="Arial"/>
          <w:b/>
          <w:sz w:val="26"/>
          <w:szCs w:val="26"/>
        </w:rPr>
      </w:pPr>
      <w:r>
        <w:rPr>
          <w:rFonts w:ascii="Arial" w:hAnsi="Arial" w:cs="Arial"/>
          <w:b/>
          <w:sz w:val="26"/>
          <w:szCs w:val="26"/>
        </w:rPr>
        <w:t>Press</w:t>
      </w:r>
      <w:r w:rsidRPr="00111A47">
        <w:rPr>
          <w:rFonts w:ascii="Arial" w:hAnsi="Arial" w:cs="Arial"/>
          <w:b/>
          <w:sz w:val="26"/>
          <w:szCs w:val="26"/>
        </w:rPr>
        <w:t xml:space="preserve">o  </w:t>
      </w:r>
      <w:bookmarkStart w:id="0" w:name="_GoBack"/>
      <w:bookmarkEnd w:id="0"/>
      <w:r>
        <w:rPr>
          <w:rFonts w:ascii="Arial" w:hAnsi="Arial" w:cs="Arial"/>
          <w:b/>
          <w:sz w:val="26"/>
          <w:szCs w:val="26"/>
        </w:rPr>
        <w:t>l’Istituto Bertarelli Corso di Porta Romana 110</w:t>
      </w:r>
      <w:r w:rsidRPr="00111A47">
        <w:rPr>
          <w:rFonts w:ascii="Arial" w:hAnsi="Arial" w:cs="Arial"/>
          <w:b/>
          <w:sz w:val="26"/>
          <w:szCs w:val="26"/>
        </w:rPr>
        <w:t xml:space="preserve">  Milano </w:t>
      </w:r>
    </w:p>
    <w:p w:rsidR="005912EF" w:rsidRPr="00111A47" w:rsidRDefault="005912EF" w:rsidP="00200FCE">
      <w:pPr>
        <w:jc w:val="center"/>
        <w:outlineLvl w:val="0"/>
        <w:rPr>
          <w:rFonts w:ascii="Arial" w:hAnsi="Arial" w:cs="Tahoma"/>
          <w:b/>
          <w:color w:val="FF0000"/>
          <w:sz w:val="26"/>
          <w:szCs w:val="26"/>
        </w:rPr>
      </w:pPr>
      <w:r>
        <w:rPr>
          <w:rFonts w:ascii="Arial" w:hAnsi="Arial" w:cs="Arial"/>
          <w:b/>
          <w:sz w:val="26"/>
          <w:szCs w:val="26"/>
        </w:rPr>
        <w:t>(MM Crocetta)</w:t>
      </w:r>
    </w:p>
    <w:p w:rsidR="005912EF" w:rsidRPr="00111A47" w:rsidRDefault="005912EF" w:rsidP="00200FCE">
      <w:pPr>
        <w:jc w:val="center"/>
        <w:rPr>
          <w:rFonts w:ascii="Arial" w:hAnsi="Arial" w:cs="Tahoma"/>
          <w:b/>
          <w:color w:val="FF0000"/>
        </w:rPr>
      </w:pPr>
    </w:p>
    <w:p w:rsidR="005912EF" w:rsidRDefault="005912EF" w:rsidP="00200FCE">
      <w:pPr>
        <w:rPr>
          <w:rFonts w:ascii="Arial" w:hAnsi="Arial" w:cs="Tahoma"/>
          <w:b/>
          <w:sz w:val="28"/>
        </w:rPr>
      </w:pPr>
      <w:r w:rsidRPr="00111A47">
        <w:rPr>
          <w:rFonts w:ascii="Arial" w:hAnsi="Arial" w:cs="Tahoma"/>
          <w:b/>
        </w:rPr>
        <w:t xml:space="preserve">In questo incontro parleremo </w:t>
      </w:r>
      <w:r>
        <w:rPr>
          <w:rFonts w:ascii="Arial" w:hAnsi="Arial" w:cs="Tahoma"/>
          <w:b/>
        </w:rPr>
        <w:t xml:space="preserve">con degli esperti </w:t>
      </w:r>
      <w:r w:rsidRPr="00111A47">
        <w:rPr>
          <w:rFonts w:ascii="Arial" w:hAnsi="Arial" w:cs="Tahoma"/>
          <w:b/>
        </w:rPr>
        <w:t xml:space="preserve">di  </w:t>
      </w:r>
      <w:r w:rsidRPr="004C1D72">
        <w:rPr>
          <w:rFonts w:ascii="Arial" w:hAnsi="Arial" w:cs="Tahoma"/>
          <w:b/>
          <w:sz w:val="28"/>
        </w:rPr>
        <w:t>FISCO</w:t>
      </w:r>
      <w:r>
        <w:rPr>
          <w:rFonts w:ascii="Arial" w:hAnsi="Arial" w:cs="Tahoma"/>
          <w:b/>
          <w:sz w:val="28"/>
        </w:rPr>
        <w:t xml:space="preserve">. </w:t>
      </w:r>
    </w:p>
    <w:p w:rsidR="005912EF" w:rsidRPr="00886BC3" w:rsidRDefault="005912EF" w:rsidP="00200FCE">
      <w:pPr>
        <w:rPr>
          <w:rFonts w:ascii="Arial" w:hAnsi="Arial" w:cs="Tahoma"/>
          <w:b/>
        </w:rPr>
      </w:pPr>
      <w:r>
        <w:rPr>
          <w:rFonts w:ascii="Arial" w:hAnsi="Arial" w:cs="Tahoma"/>
          <w:b/>
        </w:rPr>
        <w:t>Saranno presenti i responsabili sindacali delle organizzazioni promotrici.</w:t>
      </w:r>
    </w:p>
    <w:p w:rsidR="005912EF" w:rsidRPr="00111A47" w:rsidRDefault="005912EF" w:rsidP="00200FCE">
      <w:pPr>
        <w:rPr>
          <w:rFonts w:ascii="Arial" w:hAnsi="Arial" w:cs="Tahoma"/>
          <w:b/>
        </w:rPr>
      </w:pPr>
    </w:p>
    <w:p w:rsidR="005912EF" w:rsidRPr="004C1D72" w:rsidRDefault="005912EF" w:rsidP="00200FCE">
      <w:pPr>
        <w:jc w:val="both"/>
        <w:rPr>
          <w:rFonts w:ascii="Arial" w:hAnsi="Arial" w:cs="Arial"/>
          <w:b/>
          <w:sz w:val="28"/>
          <w:szCs w:val="36"/>
        </w:rPr>
      </w:pPr>
      <w:r w:rsidRPr="004C1D72">
        <w:rPr>
          <w:rFonts w:ascii="Arial" w:hAnsi="Arial" w:cs="Arial"/>
          <w:b/>
          <w:sz w:val="28"/>
          <w:szCs w:val="36"/>
        </w:rPr>
        <w:t>Lavoro subordinato e lavoro autonomo quali norme</w:t>
      </w:r>
      <w:r w:rsidR="003769D9">
        <w:rPr>
          <w:rFonts w:ascii="Arial" w:hAnsi="Arial" w:cs="Arial"/>
          <w:b/>
          <w:sz w:val="28"/>
          <w:szCs w:val="36"/>
        </w:rPr>
        <w:t>.</w:t>
      </w:r>
      <w:r w:rsidRPr="004C1D72">
        <w:rPr>
          <w:rFonts w:ascii="Arial" w:hAnsi="Arial" w:cs="Arial"/>
          <w:b/>
          <w:sz w:val="28"/>
          <w:szCs w:val="36"/>
        </w:rPr>
        <w:t xml:space="preserve">  </w:t>
      </w:r>
    </w:p>
    <w:p w:rsidR="005912EF" w:rsidRDefault="005912EF" w:rsidP="00200FCE">
      <w:pPr>
        <w:jc w:val="both"/>
        <w:rPr>
          <w:rFonts w:ascii="Arial" w:hAnsi="Arial" w:cs="Arial"/>
          <w:sz w:val="36"/>
          <w:szCs w:val="36"/>
        </w:rPr>
      </w:pPr>
      <w:r w:rsidRPr="004C1D72">
        <w:rPr>
          <w:rFonts w:ascii="Arial" w:hAnsi="Arial" w:cs="Arial"/>
          <w:b/>
          <w:sz w:val="28"/>
          <w:szCs w:val="36"/>
        </w:rPr>
        <w:t>Norme da conoscere per capire e per gestire</w:t>
      </w:r>
      <w:r w:rsidRPr="00111A47">
        <w:rPr>
          <w:rFonts w:ascii="Arial" w:hAnsi="Arial" w:cs="Arial"/>
          <w:sz w:val="36"/>
          <w:szCs w:val="36"/>
        </w:rPr>
        <w:t>.</w:t>
      </w:r>
    </w:p>
    <w:p w:rsidR="005912EF" w:rsidRDefault="005912EF" w:rsidP="00200FCE">
      <w:pPr>
        <w:jc w:val="both"/>
        <w:rPr>
          <w:rFonts w:ascii="Arial" w:hAnsi="Arial" w:cs="Arial"/>
          <w:sz w:val="20"/>
          <w:szCs w:val="20"/>
        </w:rPr>
      </w:pPr>
    </w:p>
    <w:p w:rsidR="005912EF" w:rsidRPr="00886BC3" w:rsidRDefault="005912EF" w:rsidP="00200FCE">
      <w:pPr>
        <w:jc w:val="both"/>
        <w:rPr>
          <w:rFonts w:ascii="Arial" w:hAnsi="Arial" w:cs="Arial"/>
          <w:sz w:val="20"/>
          <w:szCs w:val="20"/>
        </w:rPr>
      </w:pPr>
    </w:p>
    <w:p w:rsidR="005912EF" w:rsidRDefault="005912EF" w:rsidP="00200FCE">
      <w:pPr>
        <w:jc w:val="both"/>
        <w:rPr>
          <w:rFonts w:ascii="Arial" w:hAnsi="Arial" w:cs="Arial"/>
          <w:sz w:val="26"/>
          <w:szCs w:val="26"/>
        </w:rPr>
      </w:pPr>
      <w:r>
        <w:rPr>
          <w:rFonts w:ascii="Arial" w:hAnsi="Arial" w:cs="Arial"/>
          <w:sz w:val="26"/>
          <w:szCs w:val="26"/>
        </w:rPr>
        <w:t xml:space="preserve"> </w:t>
      </w:r>
    </w:p>
    <w:p w:rsidR="005912EF" w:rsidRPr="00934808" w:rsidRDefault="005912EF" w:rsidP="00200FCE">
      <w:pPr>
        <w:jc w:val="both"/>
        <w:rPr>
          <w:rFonts w:ascii="Arial" w:hAnsi="Arial" w:cs="Arial"/>
          <w:sz w:val="22"/>
          <w:szCs w:val="22"/>
        </w:rPr>
      </w:pPr>
      <w:r w:rsidRPr="00934808">
        <w:rPr>
          <w:rFonts w:ascii="Arial" w:hAnsi="Arial" w:cs="Arial"/>
          <w:sz w:val="22"/>
          <w:szCs w:val="22"/>
        </w:rPr>
        <w:t>L’obiettivo dell’incontro è quello di aumentare il grado di conoscenza della materia fiscale sia ai fini pratici sia per una comprensione delle problematiche che le relative categorie di lavoratori incontrano nel rapporto con il sistema fiscale.</w:t>
      </w:r>
    </w:p>
    <w:p w:rsidR="005912EF" w:rsidRDefault="005912EF" w:rsidP="00200FCE">
      <w:pPr>
        <w:jc w:val="both"/>
        <w:rPr>
          <w:rFonts w:ascii="Arial" w:hAnsi="Arial" w:cs="Arial"/>
          <w:sz w:val="22"/>
          <w:szCs w:val="22"/>
        </w:rPr>
      </w:pPr>
    </w:p>
    <w:p w:rsidR="005912EF" w:rsidRPr="00934808" w:rsidRDefault="005912EF" w:rsidP="00200FCE">
      <w:pPr>
        <w:jc w:val="both"/>
        <w:rPr>
          <w:rFonts w:ascii="Arial" w:hAnsi="Arial" w:cs="Arial"/>
          <w:sz w:val="22"/>
          <w:szCs w:val="22"/>
        </w:rPr>
      </w:pPr>
    </w:p>
    <w:p w:rsidR="005912EF" w:rsidRDefault="005912EF" w:rsidP="00200FCE">
      <w:pPr>
        <w:jc w:val="center"/>
        <w:rPr>
          <w:rFonts w:ascii="Arial" w:hAnsi="Arial" w:cs="Arial"/>
          <w:sz w:val="26"/>
          <w:szCs w:val="26"/>
        </w:rPr>
      </w:pPr>
    </w:p>
    <w:p w:rsidR="005912EF" w:rsidRPr="001B0DF5" w:rsidRDefault="005912EF" w:rsidP="00200FCE">
      <w:pPr>
        <w:jc w:val="center"/>
        <w:rPr>
          <w:rFonts w:ascii="Arial" w:hAnsi="Arial" w:cs="Arial"/>
          <w:sz w:val="26"/>
          <w:szCs w:val="26"/>
        </w:rPr>
      </w:pPr>
      <w:r w:rsidRPr="001B0DF5">
        <w:rPr>
          <w:rFonts w:ascii="Arial" w:hAnsi="Arial" w:cs="Arial"/>
          <w:sz w:val="26"/>
          <w:szCs w:val="26"/>
        </w:rPr>
        <w:t>Promossa con:</w:t>
      </w:r>
    </w:p>
    <w:p w:rsidR="005912EF" w:rsidRPr="003F0C4C" w:rsidRDefault="005912EF" w:rsidP="00200FCE">
      <w:pPr>
        <w:jc w:val="center"/>
        <w:rPr>
          <w:rFonts w:ascii="Century Gothic" w:hAnsi="Century Gothic" w:cs="Arial"/>
          <w:b/>
        </w:rPr>
      </w:pPr>
    </w:p>
    <w:p w:rsidR="005912EF" w:rsidRDefault="003E465B" w:rsidP="00256ED4">
      <w:pPr>
        <w:jc w:val="both"/>
      </w:pPr>
      <w:r>
        <w:rPr>
          <w:noProof/>
        </w:rPr>
        <w:drawing>
          <wp:anchor distT="0" distB="0" distL="114300" distR="114300" simplePos="0" relativeHeight="251657728" behindDoc="0" locked="0" layoutInCell="1" allowOverlap="1">
            <wp:simplePos x="0" y="0"/>
            <wp:positionH relativeFrom="column">
              <wp:posOffset>5553075</wp:posOffset>
            </wp:positionH>
            <wp:positionV relativeFrom="paragraph">
              <wp:posOffset>112395</wp:posOffset>
            </wp:positionV>
            <wp:extent cx="571500" cy="457200"/>
            <wp:effectExtent l="19050" t="0" r="0" b="0"/>
            <wp:wrapNone/>
            <wp:docPr id="8"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pic:cNvPicPr>
                      <a:picLocks noChangeAspect="1" noChangeArrowheads="1"/>
                    </pic:cNvPicPr>
                  </pic:nvPicPr>
                  <pic:blipFill>
                    <a:blip r:embed="rId5"/>
                    <a:srcRect/>
                    <a:stretch>
                      <a:fillRect/>
                    </a:stretch>
                  </pic:blipFill>
                  <pic:spPr bwMode="auto">
                    <a:xfrm>
                      <a:off x="0" y="0"/>
                      <a:ext cx="571500" cy="457200"/>
                    </a:xfrm>
                    <a:prstGeom prst="rect">
                      <a:avLst/>
                    </a:prstGeom>
                    <a:noFill/>
                  </pic:spPr>
                </pic:pic>
              </a:graphicData>
            </a:graphic>
          </wp:anchor>
        </w:drawing>
      </w:r>
      <w:r>
        <w:rPr>
          <w:rFonts w:ascii="Arial" w:hAnsi="Arial" w:cs="Arial"/>
          <w:b/>
          <w:noProof/>
        </w:rPr>
        <w:drawing>
          <wp:inline distT="0" distB="0" distL="0" distR="0">
            <wp:extent cx="657225" cy="485775"/>
            <wp:effectExtent l="19050" t="0" r="9525" b="0"/>
            <wp:docPr id="2"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pic:cNvPicPr>
                      <a:picLocks noChangeAspect="1" noChangeArrowheads="1"/>
                    </pic:cNvPicPr>
                  </pic:nvPicPr>
                  <pic:blipFill>
                    <a:blip r:embed="rId6"/>
                    <a:srcRect/>
                    <a:stretch>
                      <a:fillRect/>
                    </a:stretch>
                  </pic:blipFill>
                  <pic:spPr bwMode="auto">
                    <a:xfrm>
                      <a:off x="0" y="0"/>
                      <a:ext cx="657225" cy="485775"/>
                    </a:xfrm>
                    <a:prstGeom prst="rect">
                      <a:avLst/>
                    </a:prstGeom>
                    <a:noFill/>
                    <a:ln w="9525">
                      <a:noFill/>
                      <a:miter lim="800000"/>
                      <a:headEnd/>
                      <a:tailEnd/>
                    </a:ln>
                  </pic:spPr>
                </pic:pic>
              </a:graphicData>
            </a:graphic>
          </wp:inline>
        </w:drawing>
      </w:r>
      <w:r w:rsidR="005912EF">
        <w:rPr>
          <w:rFonts w:ascii="Arial" w:hAnsi="Arial" w:cs="Arial"/>
          <w:b/>
          <w:noProof/>
        </w:rPr>
        <w:t xml:space="preserve">  </w:t>
      </w:r>
      <w:r w:rsidR="008A76B6">
        <w:rPr>
          <w:rFonts w:ascii="Arial" w:hAnsi="Arial" w:cs="Arial"/>
          <w:b/>
          <w:noProof/>
        </w:rPr>
        <w:t xml:space="preserve">   </w:t>
      </w:r>
      <w:r w:rsidR="005912EF">
        <w:rPr>
          <w:rFonts w:ascii="Arial" w:hAnsi="Arial" w:cs="Arial"/>
          <w:b/>
          <w:noProof/>
        </w:rPr>
        <w:t xml:space="preserve">   </w:t>
      </w:r>
      <w:r>
        <w:rPr>
          <w:noProof/>
        </w:rPr>
        <w:drawing>
          <wp:inline distT="0" distB="0" distL="0" distR="0">
            <wp:extent cx="504825" cy="523875"/>
            <wp:effectExtent l="19050" t="0" r="9525" b="0"/>
            <wp:docPr id="3" name="Immagine 4" descr="FL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FLC"/>
                    <pic:cNvPicPr>
                      <a:picLocks noChangeAspect="1" noChangeArrowheads="1"/>
                    </pic:cNvPicPr>
                  </pic:nvPicPr>
                  <pic:blipFill>
                    <a:blip r:embed="rId7"/>
                    <a:srcRect/>
                    <a:stretch>
                      <a:fillRect/>
                    </a:stretch>
                  </pic:blipFill>
                  <pic:spPr bwMode="auto">
                    <a:xfrm>
                      <a:off x="0" y="0"/>
                      <a:ext cx="504825" cy="523875"/>
                    </a:xfrm>
                    <a:prstGeom prst="rect">
                      <a:avLst/>
                    </a:prstGeom>
                    <a:noFill/>
                    <a:ln w="9525">
                      <a:noFill/>
                      <a:miter lim="800000"/>
                      <a:headEnd/>
                      <a:tailEnd/>
                    </a:ln>
                  </pic:spPr>
                </pic:pic>
              </a:graphicData>
            </a:graphic>
          </wp:inline>
        </w:drawing>
      </w:r>
      <w:r w:rsidR="00256ED4">
        <w:rPr>
          <w:rFonts w:ascii="Arial" w:hAnsi="Arial" w:cs="Arial"/>
          <w:b/>
          <w:noProof/>
        </w:rPr>
        <w:t xml:space="preserve"> </w:t>
      </w:r>
      <w:r w:rsidR="008A76B6">
        <w:rPr>
          <w:rFonts w:ascii="Arial" w:hAnsi="Arial" w:cs="Arial"/>
          <w:b/>
          <w:noProof/>
        </w:rPr>
        <w:t xml:space="preserve">   </w:t>
      </w:r>
      <w:r w:rsidR="00256ED4">
        <w:rPr>
          <w:rFonts w:ascii="Arial" w:hAnsi="Arial" w:cs="Arial"/>
          <w:b/>
          <w:noProof/>
        </w:rPr>
        <w:t xml:space="preserve"> </w:t>
      </w:r>
      <w:r w:rsidR="008A76B6">
        <w:rPr>
          <w:rFonts w:ascii="Arial" w:hAnsi="Arial" w:cs="Arial"/>
          <w:b/>
          <w:noProof/>
        </w:rPr>
        <w:t xml:space="preserve">  </w:t>
      </w:r>
      <w:r w:rsidR="00256ED4">
        <w:rPr>
          <w:rFonts w:ascii="Arial" w:hAnsi="Arial" w:cs="Arial"/>
          <w:b/>
          <w:noProof/>
        </w:rPr>
        <w:t xml:space="preserve"> </w:t>
      </w:r>
      <w:r w:rsidR="005912EF">
        <w:t xml:space="preserve"> </w:t>
      </w:r>
      <w:r>
        <w:rPr>
          <w:noProof/>
        </w:rPr>
        <w:drawing>
          <wp:inline distT="0" distB="0" distL="0" distR="0">
            <wp:extent cx="409575" cy="466725"/>
            <wp:effectExtent l="19050" t="0" r="9525" b="0"/>
            <wp:docPr id="4"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8"/>
                    <a:srcRect/>
                    <a:stretch>
                      <a:fillRect/>
                    </a:stretch>
                  </pic:blipFill>
                  <pic:spPr bwMode="auto">
                    <a:xfrm>
                      <a:off x="0" y="0"/>
                      <a:ext cx="409575" cy="466725"/>
                    </a:xfrm>
                    <a:prstGeom prst="rect">
                      <a:avLst/>
                    </a:prstGeom>
                    <a:noFill/>
                    <a:ln w="9525">
                      <a:noFill/>
                      <a:miter lim="800000"/>
                      <a:headEnd/>
                      <a:tailEnd/>
                    </a:ln>
                  </pic:spPr>
                </pic:pic>
              </a:graphicData>
            </a:graphic>
          </wp:inline>
        </w:drawing>
      </w:r>
      <w:r w:rsidR="005912EF">
        <w:t xml:space="preserve">  </w:t>
      </w:r>
      <w:r w:rsidR="008A76B6">
        <w:t xml:space="preserve">  </w:t>
      </w:r>
      <w:r w:rsidR="005912EF">
        <w:t xml:space="preserve">      </w:t>
      </w:r>
      <w:r>
        <w:rPr>
          <w:noProof/>
        </w:rPr>
        <w:drawing>
          <wp:inline distT="0" distB="0" distL="0" distR="0">
            <wp:extent cx="857250" cy="352425"/>
            <wp:effectExtent l="19050" t="0" r="0" b="0"/>
            <wp:docPr id="5"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9"/>
                    <a:srcRect/>
                    <a:stretch>
                      <a:fillRect/>
                    </a:stretch>
                  </pic:blipFill>
                  <pic:spPr bwMode="auto">
                    <a:xfrm>
                      <a:off x="0" y="0"/>
                      <a:ext cx="857250" cy="352425"/>
                    </a:xfrm>
                    <a:prstGeom prst="rect">
                      <a:avLst/>
                    </a:prstGeom>
                    <a:noFill/>
                    <a:ln w="9525">
                      <a:noFill/>
                      <a:miter lim="800000"/>
                      <a:headEnd/>
                      <a:tailEnd/>
                    </a:ln>
                  </pic:spPr>
                </pic:pic>
              </a:graphicData>
            </a:graphic>
          </wp:inline>
        </w:drawing>
      </w:r>
      <w:r w:rsidR="005912EF">
        <w:t xml:space="preserve"> </w:t>
      </w:r>
      <w:r w:rsidR="008A76B6">
        <w:t xml:space="preserve">       </w:t>
      </w:r>
      <w:r w:rsidR="005912EF">
        <w:t xml:space="preserve">   </w:t>
      </w:r>
      <w:r>
        <w:rPr>
          <w:noProof/>
        </w:rPr>
        <w:drawing>
          <wp:inline distT="0" distB="0" distL="0" distR="0">
            <wp:extent cx="438150" cy="552450"/>
            <wp:effectExtent l="19050" t="0" r="0" b="0"/>
            <wp:docPr id="6"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0"/>
                    <a:srcRect/>
                    <a:stretch>
                      <a:fillRect/>
                    </a:stretch>
                  </pic:blipFill>
                  <pic:spPr bwMode="auto">
                    <a:xfrm>
                      <a:off x="0" y="0"/>
                      <a:ext cx="438150" cy="552450"/>
                    </a:xfrm>
                    <a:prstGeom prst="rect">
                      <a:avLst/>
                    </a:prstGeom>
                    <a:solidFill>
                      <a:srgbClr val="FFFFFF"/>
                    </a:solidFill>
                    <a:ln w="9525">
                      <a:noFill/>
                      <a:miter lim="800000"/>
                      <a:headEnd/>
                      <a:tailEnd/>
                    </a:ln>
                  </pic:spPr>
                </pic:pic>
              </a:graphicData>
            </a:graphic>
          </wp:inline>
        </w:drawing>
      </w:r>
      <w:r w:rsidR="005912EF">
        <w:t xml:space="preserve">        </w:t>
      </w:r>
      <w:r w:rsidR="008A76B6">
        <w:t xml:space="preserve">   </w:t>
      </w:r>
      <w:r w:rsidR="005912EF">
        <w:t xml:space="preserve">  </w:t>
      </w:r>
      <w:r>
        <w:rPr>
          <w:noProof/>
          <w:sz w:val="20"/>
        </w:rPr>
        <w:drawing>
          <wp:inline distT="0" distB="0" distL="0" distR="0">
            <wp:extent cx="409575" cy="571500"/>
            <wp:effectExtent l="19050" t="0" r="9525"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srcRect/>
                    <a:stretch>
                      <a:fillRect/>
                    </a:stretch>
                  </pic:blipFill>
                  <pic:spPr bwMode="auto">
                    <a:xfrm>
                      <a:off x="0" y="0"/>
                      <a:ext cx="409575" cy="571500"/>
                    </a:xfrm>
                    <a:prstGeom prst="rect">
                      <a:avLst/>
                    </a:prstGeom>
                    <a:noFill/>
                    <a:ln w="9525">
                      <a:noFill/>
                      <a:miter lim="800000"/>
                      <a:headEnd/>
                      <a:tailEnd/>
                    </a:ln>
                  </pic:spPr>
                </pic:pic>
              </a:graphicData>
            </a:graphic>
          </wp:inline>
        </w:drawing>
      </w:r>
      <w:r w:rsidR="005912EF">
        <w:rPr>
          <w:sz w:val="20"/>
        </w:rPr>
        <w:t xml:space="preserve"> </w:t>
      </w:r>
      <w:r w:rsidR="008A76B6">
        <w:rPr>
          <w:sz w:val="20"/>
        </w:rPr>
        <w:t xml:space="preserve">       </w:t>
      </w:r>
    </w:p>
    <w:sectPr w:rsidR="005912EF" w:rsidSect="001F5B9D">
      <w:pgSz w:w="11906" w:h="16838"/>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rsids>
    <w:rsidRoot w:val="00200FCE"/>
    <w:rsid w:val="00021AEF"/>
    <w:rsid w:val="00054E15"/>
    <w:rsid w:val="00091664"/>
    <w:rsid w:val="00111A47"/>
    <w:rsid w:val="001B0DF5"/>
    <w:rsid w:val="001F5B9D"/>
    <w:rsid w:val="00200FCE"/>
    <w:rsid w:val="002074C8"/>
    <w:rsid w:val="00256ED4"/>
    <w:rsid w:val="00266F7A"/>
    <w:rsid w:val="0027107D"/>
    <w:rsid w:val="002A3EF9"/>
    <w:rsid w:val="00363BE6"/>
    <w:rsid w:val="003769D9"/>
    <w:rsid w:val="003E465B"/>
    <w:rsid w:val="003F0C4C"/>
    <w:rsid w:val="004C1D72"/>
    <w:rsid w:val="004F3BB3"/>
    <w:rsid w:val="005477B3"/>
    <w:rsid w:val="005871FA"/>
    <w:rsid w:val="005912EF"/>
    <w:rsid w:val="005922A5"/>
    <w:rsid w:val="005B2FE5"/>
    <w:rsid w:val="005F664C"/>
    <w:rsid w:val="006179F6"/>
    <w:rsid w:val="00702D97"/>
    <w:rsid w:val="0070682E"/>
    <w:rsid w:val="0073357F"/>
    <w:rsid w:val="00746055"/>
    <w:rsid w:val="00790E69"/>
    <w:rsid w:val="0082268B"/>
    <w:rsid w:val="00886BC3"/>
    <w:rsid w:val="008A76B6"/>
    <w:rsid w:val="00934808"/>
    <w:rsid w:val="00982DE7"/>
    <w:rsid w:val="009A37CB"/>
    <w:rsid w:val="00A03290"/>
    <w:rsid w:val="00A1250F"/>
    <w:rsid w:val="00A205FC"/>
    <w:rsid w:val="00A34016"/>
    <w:rsid w:val="00A84A1E"/>
    <w:rsid w:val="00B564DC"/>
    <w:rsid w:val="00BE793B"/>
    <w:rsid w:val="00C14172"/>
    <w:rsid w:val="00C373C4"/>
    <w:rsid w:val="00C435B4"/>
    <w:rsid w:val="00C807D5"/>
    <w:rsid w:val="00C96A8E"/>
    <w:rsid w:val="00EF47D9"/>
    <w:rsid w:val="00F21E05"/>
    <w:rsid w:val="00F465C2"/>
    <w:rsid w:val="00F527F7"/>
    <w:rsid w:val="00FB2D43"/>
    <w:rsid w:val="00FC25BA"/>
    <w:rsid w:val="00FD580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00FCE"/>
    <w:rPr>
      <w:rFonts w:ascii="Times New Roman" w:eastAsia="Times New Roman" w:hAnsi="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rsid w:val="00200FCE"/>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200FCE"/>
    <w:rPr>
      <w:rFonts w:ascii="Tahoma" w:hAnsi="Tahoma" w:cs="Tahoma"/>
      <w:sz w:val="16"/>
      <w:szCs w:val="16"/>
      <w:lang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jpeg"/><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216</Words>
  <Characters>1237</Characters>
  <Application>Microsoft Office Word</Application>
  <DocSecurity>0</DocSecurity>
  <Lines>10</Lines>
  <Paragraphs>2</Paragraphs>
  <ScaleCrop>false</ScaleCrop>
  <Company/>
  <LinksUpToDate>false</LinksUpToDate>
  <CharactersWithSpaces>1451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dc:creator>
  <cp:lastModifiedBy>pino</cp:lastModifiedBy>
  <cp:revision>2</cp:revision>
  <cp:lastPrinted>2012-10-31T11:44:00Z</cp:lastPrinted>
  <dcterms:created xsi:type="dcterms:W3CDTF">2012-11-13T17:59:00Z</dcterms:created>
  <dcterms:modified xsi:type="dcterms:W3CDTF">2012-11-13T17:59:00Z</dcterms:modified>
</cp:coreProperties>
</file>